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E01A5">
      <w:pPr>
        <w:pStyle w:val="14"/>
        <w:rPr>
          <w:color w:val="auto"/>
        </w:rPr>
      </w:pPr>
      <w:r>
        <w:rPr>
          <w:color w:val="auto"/>
        </w:rPr>
        <w:t>关于报名参加重庆市青少年创新人才培养雏鹰计划</w:t>
      </w:r>
      <w:r>
        <w:rPr>
          <w:color w:val="auto"/>
        </w:rPr>
        <w:t>的</w:t>
      </w:r>
      <w:r>
        <w:rPr>
          <w:color w:val="auto"/>
        </w:rPr>
        <w:t>公告</w:t>
      </w:r>
    </w:p>
    <w:p w14:paraId="3F6194A9">
      <w:pPr>
        <w:pStyle w:val="11"/>
        <w:widowControl/>
        <w:ind w:left="0" w:leftChars="0" w:firstLine="0" w:firstLineChars="0"/>
        <w:rPr>
          <w:color w:val="auto"/>
        </w:rPr>
      </w:pPr>
    </w:p>
    <w:p w14:paraId="2BF583E8">
      <w:pPr>
        <w:pStyle w:val="11"/>
        <w:widowControl/>
        <w:ind w:left="0" w:leftChars="0" w:firstLine="0" w:firstLineChars="0"/>
        <w:rPr>
          <w:color w:val="auto"/>
        </w:rPr>
      </w:pPr>
      <w:r>
        <w:rPr>
          <w:color w:val="auto"/>
        </w:rPr>
        <w:t>全体高一年级同学：</w:t>
      </w:r>
    </w:p>
    <w:p w14:paraId="594DDBE4">
      <w:pPr>
        <w:pStyle w:val="11"/>
        <w:widowControl/>
        <w:rPr>
          <w:color w:val="auto"/>
        </w:rPr>
      </w:pPr>
      <w:r>
        <w:rPr>
          <w:color w:val="auto"/>
        </w:rPr>
        <w:t>为助力大家激发创新潜能、提升科技</w:t>
      </w:r>
      <w:r>
        <w:rPr>
          <w:color w:val="auto"/>
        </w:rPr>
        <w:t>实践能力，搭建衔接高校优质科研资源的成长平台，根据重庆市教育委员会《关于印发重庆市青少年创新人才培养雏鹰计划第十五期培养方案的通知》要求，我校作为项目学校，现启动雏鹰计划第十五期学员报名工作。现将具体事宜公告如下：</w:t>
      </w:r>
    </w:p>
    <w:p w14:paraId="02D62BF9">
      <w:pPr>
        <w:pStyle w:val="2"/>
        <w:widowControl/>
        <w:numPr>
          <w:ilvl w:val="0"/>
          <w:numId w:val="1"/>
        </w:numPr>
        <w:topLinePunct w:val="0"/>
        <w:ind w:left="0" w:leftChars="0" w:firstLine="0" w:firstLineChars="0"/>
        <w:rPr>
          <w:rFonts w:hint="eastAsia" w:ascii="黑体" w:hAnsi="黑体" w:eastAsia="黑体" w:cs="黑体"/>
          <w:b w:val="0"/>
          <w:color w:val="auto"/>
          <w:bdr w:val="none" w:sz="0" w:space="0"/>
        </w:rPr>
      </w:pPr>
      <w:r>
        <w:rPr>
          <w:color w:val="auto"/>
        </w:rPr>
        <w:t>计划核心价值</w:t>
      </w:r>
    </w:p>
    <w:p w14:paraId="7E878745">
      <w:pPr>
        <w:pStyle w:val="11"/>
        <w:widowControl/>
        <w:rPr>
          <w:color w:val="auto"/>
        </w:rPr>
      </w:pPr>
      <w:r>
        <w:rPr>
          <w:color w:val="auto"/>
        </w:rPr>
        <w:t>重庆市青少年创新人才培养雏鹰计划，是由市教委统筹，联合市内重点高校、科研院所（如重庆大学、西南大学等）重点实验室、工程技术研究中心共同开展的创新人才培养项目。入选学员将通过 “两校学习、双师指导” 模式，利用综合实践活动课程时间及节假日进入高校实验室，在专业导师指导下开展专题课题研究，研究成果可计入学分、纳入综合素质评价，优秀成果还将推荐至中国国际大学生创新大赛萌芽赛道、科技创新大赛等高水平平台展示，同时能优先获得高校科研资源对接、专家指导等成长支持。</w:t>
      </w:r>
    </w:p>
    <w:p w14:paraId="1B28628B">
      <w:pPr>
        <w:pStyle w:val="2"/>
        <w:widowControl/>
        <w:numPr>
          <w:ilvl w:val="0"/>
          <w:numId w:val="1"/>
        </w:numPr>
        <w:topLinePunct w:val="0"/>
        <w:ind w:left="0" w:leftChars="0" w:firstLine="0" w:firstLineChars="0"/>
        <w:rPr>
          <w:rFonts w:hint="eastAsia" w:ascii="黑体" w:hAnsi="黑体" w:eastAsia="黑体" w:cs="黑体"/>
          <w:b w:val="0"/>
          <w:color w:val="auto"/>
          <w:bdr w:val="none" w:sz="0" w:space="0"/>
        </w:rPr>
      </w:pPr>
      <w:r>
        <w:rPr>
          <w:color w:val="auto"/>
        </w:rPr>
        <w:t>报名基本条件</w:t>
      </w:r>
    </w:p>
    <w:p w14:paraId="6156DB0C">
      <w:pPr>
        <w:pStyle w:val="11"/>
        <w:widowControl/>
        <w:numPr>
          <w:ilvl w:val="0"/>
          <w:numId w:val="2"/>
        </w:numPr>
        <w:ind w:left="0" w:leftChars="0" w:firstLine="480" w:firstLineChars="0"/>
        <w:rPr>
          <w:b w:val="0"/>
          <w:color w:val="auto"/>
          <w:bdr w:val="none" w:sz="0" w:space="0"/>
        </w:rPr>
      </w:pPr>
      <w:r>
        <w:rPr>
          <w:color w:val="auto"/>
        </w:rPr>
        <w:t>我校高一年级在读学生，对科学研究、科技创新具有浓厚兴趣，愿意投入时间参与课题研究；</w:t>
      </w:r>
    </w:p>
    <w:p w14:paraId="5890AF1E">
      <w:pPr>
        <w:pStyle w:val="11"/>
        <w:widowControl/>
        <w:numPr>
          <w:ilvl w:val="0"/>
          <w:numId w:val="2"/>
        </w:numPr>
        <w:ind w:left="0" w:leftChars="0" w:firstLine="480" w:firstLineChars="0"/>
        <w:rPr>
          <w:b w:val="0"/>
          <w:color w:val="auto"/>
          <w:bdr w:val="none" w:sz="0" w:space="0"/>
        </w:rPr>
      </w:pPr>
      <w:r>
        <w:rPr>
          <w:color w:val="auto"/>
        </w:rPr>
        <w:t>学有余力，能平衡日常学业与课题研究任务，具备良好的自主学习、团队协作及沟通能力；</w:t>
      </w:r>
    </w:p>
    <w:p w14:paraId="6115B9AE">
      <w:pPr>
        <w:pStyle w:val="11"/>
        <w:widowControl/>
        <w:numPr>
          <w:ilvl w:val="0"/>
          <w:numId w:val="2"/>
        </w:numPr>
        <w:ind w:left="0" w:leftChars="0" w:firstLine="480" w:firstLineChars="0"/>
        <w:rPr>
          <w:b w:val="0"/>
          <w:color w:val="auto"/>
          <w:bdr w:val="none" w:sz="0" w:space="0"/>
        </w:rPr>
      </w:pPr>
      <w:r>
        <w:rPr>
          <w:color w:val="auto"/>
        </w:rPr>
        <w:t>身心健康，有较强的责任心和毅力，能遵守高校实验室管理规定及项目相关要求。</w:t>
      </w:r>
    </w:p>
    <w:p w14:paraId="41A7C2B5">
      <w:pPr>
        <w:pStyle w:val="2"/>
        <w:widowControl/>
        <w:numPr>
          <w:ilvl w:val="0"/>
          <w:numId w:val="1"/>
        </w:numPr>
        <w:topLinePunct w:val="0"/>
        <w:ind w:left="0" w:leftChars="0" w:firstLine="0" w:firstLineChars="0"/>
        <w:rPr>
          <w:rFonts w:hint="eastAsia" w:ascii="黑体" w:hAnsi="黑体" w:eastAsia="黑体" w:cs="黑体"/>
          <w:b w:val="0"/>
          <w:color w:val="auto"/>
          <w:bdr w:val="none" w:sz="0" w:space="0"/>
        </w:rPr>
      </w:pPr>
      <w:r>
        <w:rPr>
          <w:color w:val="auto"/>
        </w:rPr>
        <w:t>报名及选拔流程</w:t>
      </w:r>
    </w:p>
    <w:p w14:paraId="080F4829">
      <w:pPr>
        <w:pStyle w:val="3"/>
        <w:widowControl/>
        <w:numPr>
          <w:ilvl w:val="0"/>
          <w:numId w:val="3"/>
        </w:numPr>
        <w:ind w:left="0" w:leftChars="0" w:firstLine="0" w:firstLineChars="0"/>
        <w:rPr>
          <w:b w:val="0"/>
          <w:color w:val="auto"/>
          <w:bdr w:val="none" w:sz="0" w:space="0"/>
        </w:rPr>
      </w:pPr>
      <w:r>
        <w:rPr>
          <w:color w:val="auto"/>
        </w:rPr>
        <w:t>自愿报名与材料提交</w:t>
      </w:r>
      <w:r>
        <w:rPr>
          <w:color w:val="auto"/>
        </w:rPr>
        <w:t>（10 月1</w:t>
      </w:r>
      <w:r>
        <w:rPr>
          <w:rFonts w:hint="eastAsia"/>
          <w:color w:val="auto"/>
          <w:lang w:val="en-US" w:eastAsia="zh-CN"/>
        </w:rPr>
        <w:t>4</w:t>
      </w:r>
      <w:r>
        <w:rPr>
          <w:color w:val="auto"/>
        </w:rPr>
        <w:t>日 - 10 月</w:t>
      </w:r>
      <w:r>
        <w:rPr>
          <w:rFonts w:hint="eastAsia"/>
          <w:color w:val="auto"/>
          <w:lang w:val="en-US" w:eastAsia="zh-CN"/>
        </w:rPr>
        <w:t>20</w:t>
      </w:r>
      <w:r>
        <w:rPr>
          <w:color w:val="auto"/>
        </w:rPr>
        <w:t>日</w:t>
      </w:r>
      <w:r>
        <w:rPr>
          <w:rFonts w:hint="eastAsia"/>
          <w:color w:val="auto"/>
          <w:lang w:val="en-US" w:eastAsia="zh-CN"/>
        </w:rPr>
        <w:t>18:00前</w:t>
      </w:r>
      <w:r>
        <w:rPr>
          <w:color w:val="auto"/>
        </w:rPr>
        <w:t>）：</w:t>
      </w:r>
    </w:p>
    <w:p w14:paraId="229407E9">
      <w:pPr>
        <w:pStyle w:val="11"/>
        <w:widowControl/>
        <w:rPr>
          <w:color w:val="auto"/>
        </w:rPr>
      </w:pPr>
      <w:r>
        <w:rPr>
          <w:b/>
          <w:bCs/>
          <w:color w:val="auto"/>
        </w:rPr>
        <w:t>符合条件的同学需先向班主任申请</w:t>
      </w:r>
      <w:r>
        <w:rPr>
          <w:color w:val="auto"/>
        </w:rPr>
        <w:t>，</w:t>
      </w:r>
      <w:r>
        <w:rPr>
          <w:b/>
          <w:bCs/>
          <w:color w:val="auto"/>
        </w:rPr>
        <w:t>获得班级推荐名额</w:t>
      </w:r>
      <w:r>
        <w:rPr>
          <w:color w:val="auto"/>
        </w:rPr>
        <w:t>后</w:t>
      </w:r>
      <w:r>
        <w:rPr>
          <w:color w:val="auto"/>
        </w:rPr>
        <w:t>填写《重庆市青少年创新人才培养雏鹰计划学员申请表》（可到信息技术中心</w:t>
      </w:r>
      <w:r>
        <w:rPr>
          <w:color w:val="auto"/>
        </w:rPr>
        <w:t>官网idc.xndxfz.com</w:t>
      </w:r>
      <w:r>
        <w:rPr>
          <w:color w:val="auto"/>
        </w:rPr>
        <w:t xml:space="preserve"> “科创比赛</w:t>
      </w:r>
      <w:r>
        <w:rPr>
          <w:color w:val="auto"/>
        </w:rPr>
        <w:t>” 栏下载电子版），并附以下材料（</w:t>
      </w:r>
      <w:r>
        <w:rPr>
          <w:rFonts w:hint="eastAsia"/>
          <w:b/>
          <w:bCs/>
          <w:color w:val="auto"/>
          <w:lang w:val="en-US" w:eastAsia="zh-CN"/>
        </w:rPr>
        <w:t>10月20日18:00前</w:t>
      </w:r>
      <w:r>
        <w:rPr>
          <w:color w:val="auto"/>
        </w:rPr>
        <w:t>纸质版交至</w:t>
      </w:r>
      <w:r>
        <w:rPr>
          <w:rFonts w:hint="eastAsia"/>
          <w:color w:val="auto"/>
          <w:lang w:val="en-US" w:eastAsia="zh-CN"/>
        </w:rPr>
        <w:t>积健楼404邓白龙老师</w:t>
      </w:r>
      <w:r>
        <w:rPr>
          <w:color w:val="auto"/>
        </w:rPr>
        <w:t>处，电子版发送至学校信息技术中心</w:t>
      </w:r>
      <w:r>
        <w:rPr>
          <w:color w:val="auto"/>
        </w:rPr>
        <w:t>邮箱：idc@xndxfz.com</w:t>
      </w:r>
      <w:r>
        <w:rPr>
          <w:color w:val="auto"/>
        </w:rPr>
        <w:t>）：</w:t>
      </w:r>
    </w:p>
    <w:p w14:paraId="1C0B6E64">
      <w:pPr>
        <w:pStyle w:val="11"/>
        <w:widowControl/>
        <w:numPr>
          <w:ilvl w:val="0"/>
          <w:numId w:val="4"/>
        </w:numPr>
        <w:topLinePunct w:val="0"/>
        <w:ind w:left="0" w:leftChars="0" w:firstLine="480" w:firstLineChars="0"/>
        <w:rPr>
          <w:rFonts w:hint="eastAsia" w:ascii="宋体" w:hAnsi="宋体" w:eastAsia="宋体" w:cs="宋体"/>
          <w:b w:val="0"/>
          <w:color w:val="auto"/>
          <w:bdr w:val="none" w:sz="0" w:space="0"/>
        </w:rPr>
      </w:pPr>
      <w:r>
        <w:rPr>
          <w:color w:val="auto"/>
        </w:rPr>
        <w:t>《学员申请表》（需家长签字确认）；</w:t>
      </w:r>
    </w:p>
    <w:p w14:paraId="2908D5D9">
      <w:pPr>
        <w:pStyle w:val="11"/>
        <w:widowControl/>
        <w:numPr>
          <w:ilvl w:val="0"/>
          <w:numId w:val="4"/>
        </w:numPr>
        <w:topLinePunct w:val="0"/>
        <w:ind w:left="0" w:leftChars="0" w:firstLine="480" w:firstLineChars="0"/>
        <w:rPr>
          <w:rFonts w:hint="eastAsia" w:ascii="宋体" w:hAnsi="宋体" w:eastAsia="宋体" w:cs="宋体"/>
          <w:b w:val="0"/>
          <w:color w:val="auto"/>
          <w:bdr w:val="none" w:sz="0" w:space="0"/>
        </w:rPr>
      </w:pPr>
      <w:r>
        <w:rPr>
          <w:color w:val="auto"/>
        </w:rPr>
        <w:t>个人创新成果证明（如科技竞赛获奖证书、小发明小创造说明、研究性学习报告等，如有可附）；</w:t>
      </w:r>
    </w:p>
    <w:p w14:paraId="1EBC52D1">
      <w:pPr>
        <w:pStyle w:val="11"/>
        <w:widowControl/>
        <w:numPr>
          <w:ilvl w:val="0"/>
          <w:numId w:val="4"/>
        </w:numPr>
        <w:topLinePunct w:val="0"/>
        <w:ind w:left="0" w:leftChars="0" w:firstLine="480" w:firstLineChars="0"/>
        <w:rPr>
          <w:rFonts w:hint="eastAsia" w:ascii="宋体" w:hAnsi="宋体" w:eastAsia="宋体" w:cs="宋体"/>
          <w:b w:val="0"/>
          <w:color w:val="auto"/>
          <w:bdr w:val="none" w:sz="0" w:space="0"/>
        </w:rPr>
      </w:pPr>
      <w:r>
        <w:rPr>
          <w:color w:val="auto"/>
        </w:rPr>
        <w:t>学业成绩单（最近一次</w:t>
      </w:r>
      <w:r>
        <w:rPr>
          <w:color w:val="auto"/>
        </w:rPr>
        <w:t>主要科目成绩，由班主任签字确认）。</w:t>
      </w:r>
    </w:p>
    <w:p w14:paraId="51029F31">
      <w:pPr>
        <w:pStyle w:val="3"/>
        <w:widowControl/>
        <w:numPr>
          <w:ilvl w:val="0"/>
          <w:numId w:val="3"/>
        </w:numPr>
        <w:ind w:left="0" w:leftChars="0" w:firstLine="0" w:firstLineChars="0"/>
        <w:rPr>
          <w:b w:val="0"/>
          <w:color w:val="auto"/>
          <w:bdr w:val="none" w:sz="0" w:space="0"/>
        </w:rPr>
      </w:pPr>
      <w:r>
        <w:rPr>
          <w:color w:val="auto"/>
        </w:rPr>
        <w:t>联合初选</w:t>
      </w:r>
      <w:r>
        <w:rPr>
          <w:color w:val="auto"/>
        </w:rPr>
        <w:t>（10 月 20</w:t>
      </w:r>
      <w:r>
        <w:rPr>
          <w:color w:val="auto"/>
        </w:rPr>
        <w:t>日 - 10</w:t>
      </w:r>
      <w:r>
        <w:rPr>
          <w:color w:val="auto"/>
        </w:rPr>
        <w:t xml:space="preserve"> 月 27</w:t>
      </w:r>
      <w:r>
        <w:rPr>
          <w:color w:val="auto"/>
        </w:rPr>
        <w:t>日）：</w:t>
      </w:r>
    </w:p>
    <w:p w14:paraId="621B84C0">
      <w:pPr>
        <w:pStyle w:val="11"/>
        <w:widowControl/>
        <w:rPr>
          <w:color w:val="auto"/>
        </w:rPr>
      </w:pPr>
      <w:r>
        <w:rPr>
          <w:rFonts w:hint="eastAsia"/>
          <w:color w:val="auto"/>
          <w:lang w:val="en-US" w:eastAsia="zh-CN"/>
        </w:rPr>
        <w:t>学校</w:t>
      </w:r>
      <w:bookmarkStart w:id="0" w:name="_GoBack"/>
      <w:bookmarkEnd w:id="0"/>
      <w:r>
        <w:rPr>
          <w:color w:val="auto"/>
        </w:rPr>
        <w:t>将联合对接高校（科研院所），通过审核报名材料、组织面试（面试内容含兴趣特长、创新思维、课题理解等，具体时间地点另行通知）的方式，综合衡量学生学业水平、创新潜质、实践能力等，确定初选名单并在校内公示 3 天。</w:t>
      </w:r>
    </w:p>
    <w:p w14:paraId="28486CBB">
      <w:pPr>
        <w:pStyle w:val="3"/>
        <w:widowControl/>
        <w:numPr>
          <w:ilvl w:val="0"/>
          <w:numId w:val="3"/>
        </w:numPr>
        <w:ind w:left="0" w:leftChars="0" w:firstLine="0" w:firstLineChars="0"/>
        <w:rPr>
          <w:b w:val="0"/>
          <w:color w:val="auto"/>
          <w:bdr w:val="none" w:sz="0" w:space="0"/>
        </w:rPr>
      </w:pPr>
      <w:r>
        <w:rPr>
          <w:color w:val="auto"/>
        </w:rPr>
        <w:t>市级审核与名单公布</w:t>
      </w:r>
      <w:r>
        <w:rPr>
          <w:color w:val="auto"/>
        </w:rPr>
        <w:t>（11 月 24 日前）：</w:t>
      </w:r>
    </w:p>
    <w:p w14:paraId="7F4FC950">
      <w:pPr>
        <w:pStyle w:val="11"/>
        <w:widowControl/>
        <w:rPr>
          <w:color w:val="auto"/>
        </w:rPr>
      </w:pPr>
      <w:r>
        <w:rPr>
          <w:color w:val="auto"/>
        </w:rPr>
        <w:t>初选名单经市教科院（创新学院）组织专家审核后，最终入选名单将在学校官网及公告栏公布，入选学员将正式加入雏鹰计划，参与后续课题研究及培养活动。</w:t>
      </w:r>
    </w:p>
    <w:p w14:paraId="2FE04979">
      <w:pPr>
        <w:pStyle w:val="2"/>
        <w:widowControl/>
        <w:numPr>
          <w:ilvl w:val="0"/>
          <w:numId w:val="1"/>
        </w:numPr>
        <w:topLinePunct w:val="0"/>
        <w:ind w:left="0" w:leftChars="0" w:firstLine="0" w:firstLineChars="0"/>
        <w:rPr>
          <w:rFonts w:hint="eastAsia" w:ascii="黑体" w:hAnsi="黑体" w:eastAsia="黑体" w:cs="黑体"/>
          <w:b w:val="0"/>
          <w:color w:val="auto"/>
          <w:bdr w:val="none" w:sz="0" w:space="0"/>
        </w:rPr>
      </w:pPr>
      <w:r>
        <w:rPr>
          <w:color w:val="auto"/>
        </w:rPr>
        <w:t>重要注意事项</w:t>
      </w:r>
    </w:p>
    <w:p w14:paraId="2170D63E">
      <w:pPr>
        <w:pStyle w:val="11"/>
        <w:widowControl/>
        <w:numPr>
          <w:ilvl w:val="0"/>
          <w:numId w:val="5"/>
        </w:numPr>
        <w:ind w:left="0" w:leftChars="0" w:firstLine="480" w:firstLineChars="0"/>
        <w:rPr>
          <w:b w:val="0"/>
          <w:color w:val="auto"/>
          <w:bdr w:val="none" w:sz="0" w:space="0"/>
        </w:rPr>
      </w:pPr>
      <w:r>
        <w:rPr>
          <w:color w:val="auto"/>
        </w:rPr>
        <w:t>报名材料需真实、完整，如有虚假信息，将取消报名及入选资格；</w:t>
      </w:r>
    </w:p>
    <w:p w14:paraId="0C732AD9">
      <w:pPr>
        <w:pStyle w:val="11"/>
        <w:widowControl/>
        <w:numPr>
          <w:ilvl w:val="0"/>
          <w:numId w:val="5"/>
        </w:numPr>
        <w:ind w:left="0" w:leftChars="0" w:firstLine="480" w:firstLineChars="0"/>
        <w:rPr>
          <w:b w:val="0"/>
          <w:color w:val="auto"/>
          <w:bdr w:val="none" w:sz="0" w:space="0"/>
        </w:rPr>
      </w:pPr>
      <w:r>
        <w:rPr>
          <w:color w:val="auto"/>
        </w:rPr>
        <w:t>课题研究周期为两年（2025 年 10</w:t>
      </w:r>
      <w:r>
        <w:rPr>
          <w:color w:val="auto"/>
        </w:rPr>
        <w:t>月 - 2027 年 7</w:t>
      </w:r>
      <w:r>
        <w:rPr>
          <w:color w:val="auto"/>
        </w:rPr>
        <w:t>月），学校指导老师</w:t>
      </w:r>
      <w:r>
        <w:rPr>
          <w:color w:val="auto"/>
        </w:rPr>
        <w:t>将每周安排一个专属实践时间，不额外增加学业负担，请同学们合理规划时间；</w:t>
      </w:r>
    </w:p>
    <w:p w14:paraId="6B50463C">
      <w:pPr>
        <w:pStyle w:val="11"/>
        <w:widowControl/>
        <w:numPr>
          <w:ilvl w:val="0"/>
          <w:numId w:val="5"/>
        </w:numPr>
        <w:ind w:left="0" w:leftChars="0" w:firstLine="480" w:firstLineChars="0"/>
        <w:rPr>
          <w:b w:val="0"/>
          <w:color w:val="auto"/>
          <w:bdr w:val="none" w:sz="0" w:space="0"/>
        </w:rPr>
      </w:pPr>
      <w:r>
        <w:rPr>
          <w:color w:val="auto"/>
        </w:rPr>
        <w:t>入选学员需按要求参加高校通识培训、实验室实践及课题研究，学校将为每位学员建立电子档案，全程记录学习及研究成果；</w:t>
      </w:r>
    </w:p>
    <w:p w14:paraId="5394AD37">
      <w:pPr>
        <w:pStyle w:val="11"/>
        <w:widowControl/>
        <w:numPr>
          <w:ilvl w:val="0"/>
          <w:numId w:val="5"/>
        </w:numPr>
        <w:ind w:left="0" w:leftChars="0" w:firstLine="480" w:firstLineChars="0"/>
        <w:rPr>
          <w:b w:val="0"/>
          <w:color w:val="auto"/>
          <w:bdr w:val="none" w:sz="0" w:space="0"/>
        </w:rPr>
      </w:pPr>
      <w:r>
        <w:rPr>
          <w:color w:val="auto"/>
        </w:rPr>
        <w:t>如有报名相关疑问，可咨询班主任，或前往信息技术中心</w:t>
      </w:r>
      <w:r>
        <w:rPr>
          <w:color w:val="auto"/>
        </w:rPr>
        <w:t>咨询。</w:t>
      </w:r>
    </w:p>
    <w:p w14:paraId="47A5DE7B">
      <w:pPr>
        <w:pStyle w:val="11"/>
        <w:widowControl/>
        <w:rPr>
          <w:color w:val="auto"/>
        </w:rPr>
      </w:pPr>
      <w:r>
        <w:rPr>
          <w:color w:val="auto"/>
        </w:rPr>
        <w:t>创新之路，始于足下；雏鹰展翅，未来可期。期待各位有梦想、爱探索的同学积极报名，在科研实践中提升自我，开启创新成长新旅程！</w:t>
      </w:r>
    </w:p>
    <w:p w14:paraId="1ED37DFE">
      <w:pPr>
        <w:pStyle w:val="11"/>
        <w:widowControl/>
        <w:jc w:val="right"/>
        <w:rPr>
          <w:color w:val="auto"/>
        </w:rPr>
      </w:pPr>
      <w:r>
        <w:rPr>
          <w:color w:val="auto"/>
        </w:rPr>
        <w:t>信息技术中心</w:t>
      </w:r>
    </w:p>
    <w:p w14:paraId="4E8FCA74">
      <w:pPr>
        <w:pStyle w:val="11"/>
        <w:widowControl/>
        <w:jc w:val="right"/>
        <w:rPr>
          <w:color w:val="auto"/>
        </w:rPr>
      </w:pPr>
      <w:r>
        <w:rPr>
          <w:color w:val="auto"/>
        </w:rPr>
        <w:t>2025 年 10 月</w:t>
      </w:r>
      <w:r>
        <w:rPr>
          <w:rFonts w:hint="eastAsia"/>
          <w:color w:val="auto"/>
          <w:lang w:val="en-US" w:eastAsia="zh-CN"/>
        </w:rPr>
        <w:t>14日</w:t>
      </w:r>
      <w:r>
        <w:rPr>
          <w:color w:val="auto"/>
        </w:rPr>
        <w:t xml:space="preserve"> </w:t>
      </w: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4F4BC3"/>
    <w:multiLevelType w:val="singleLevel"/>
    <w:tmpl w:val="CD4F4BC3"/>
    <w:lvl w:ilvl="0" w:tentative="0">
      <w:start w:val="1"/>
      <w:numFmt w:val="decimal"/>
      <w:suff w:val="space"/>
      <w:lvlText w:val="%1."/>
      <w:lvlJc w:val="left"/>
      <w:pPr>
        <w:ind w:left="0" w:firstLine="480"/>
      </w:pPr>
      <w:rPr>
        <w:rFonts w:hint="default"/>
      </w:rPr>
    </w:lvl>
  </w:abstractNum>
  <w:abstractNum w:abstractNumId="1">
    <w:nsid w:val="E5C32E1A"/>
    <w:multiLevelType w:val="singleLevel"/>
    <w:tmpl w:val="E5C32E1A"/>
    <w:lvl w:ilvl="0" w:tentative="0">
      <w:start w:val="1"/>
      <w:numFmt w:val="chineseCounting"/>
      <w:suff w:val="nothing"/>
      <w:lvlText w:val="%1、"/>
      <w:lvlJc w:val="left"/>
      <w:pPr>
        <w:ind w:left="0" w:firstLine="0"/>
      </w:pPr>
      <w:rPr>
        <w:rFonts w:hint="eastAsia"/>
      </w:rPr>
    </w:lvl>
  </w:abstractNum>
  <w:abstractNum w:abstractNumId="2">
    <w:nsid w:val="1C883956"/>
    <w:multiLevelType w:val="singleLevel"/>
    <w:tmpl w:val="1C883956"/>
    <w:lvl w:ilvl="0" w:tentative="0">
      <w:start w:val="1"/>
      <w:numFmt w:val="decimal"/>
      <w:suff w:val="nothing"/>
      <w:lvlText w:val="（%1）"/>
      <w:lvlJc w:val="left"/>
      <w:pPr>
        <w:ind w:left="0" w:firstLine="480"/>
      </w:pPr>
      <w:rPr>
        <w:rFonts w:hint="default"/>
      </w:rPr>
    </w:lvl>
  </w:abstractNum>
  <w:abstractNum w:abstractNumId="3">
    <w:nsid w:val="2453B68C"/>
    <w:multiLevelType w:val="singleLevel"/>
    <w:tmpl w:val="2453B68C"/>
    <w:lvl w:ilvl="0" w:tentative="0">
      <w:start w:val="1"/>
      <w:numFmt w:val="decimal"/>
      <w:suff w:val="space"/>
      <w:lvlText w:val="%1."/>
      <w:lvlJc w:val="left"/>
      <w:pPr>
        <w:ind w:left="0" w:firstLine="480"/>
      </w:pPr>
      <w:rPr>
        <w:rFonts w:hint="default"/>
      </w:rPr>
    </w:lvl>
  </w:abstractNum>
  <w:abstractNum w:abstractNumId="4">
    <w:nsid w:val="317EF89A"/>
    <w:multiLevelType w:val="singleLevel"/>
    <w:tmpl w:val="317EF89A"/>
    <w:lvl w:ilvl="0" w:tentative="0">
      <w:start w:val="1"/>
      <w:numFmt w:val="decimal"/>
      <w:suff w:val="space"/>
      <w:lvlText w:val="%1."/>
      <w:lvlJc w:val="left"/>
      <w:pPr>
        <w:ind w:left="0" w:firstLine="0"/>
      </w:pPr>
      <w:rPr>
        <w:rFont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ompat>
    <w:useFELayout/>
    <w:compatSetting w:name="compatibilityMode" w:uri="http://schemas.microsoft.com/office/word" w:val="15"/>
  </w:compat>
  <w:rsids>
    <w:rsidRoot w:val="00000000"/>
    <w:rsid w:val="382B4C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paragraph" w:styleId="2">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next w:val="1"/>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4">
    <w:name w:val="heading 3"/>
    <w:next w:val="1"/>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5">
    <w:name w:val="heading 4"/>
    <w:next w:val="1"/>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6">
    <w:name w:val="heading 5"/>
    <w:next w:val="1"/>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7">
    <w:name w:val="heading 6"/>
    <w:next w:val="1"/>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8">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9">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0">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16">
    <w:name w:val="Default Paragraph Font"/>
    <w:semiHidden/>
    <w:uiPriority w:val="0"/>
  </w:style>
  <w:style w:type="table" w:default="1" w:styleId="15">
    <w:name w:val="Normal Table"/>
    <w:semiHidden/>
    <w:uiPriority w:val="0"/>
    <w:tblPr>
      <w:tblCellMar>
        <w:top w:w="0" w:type="dxa"/>
        <w:left w:w="108" w:type="dxa"/>
        <w:bottom w:w="0" w:type="dxa"/>
        <w:right w:w="108" w:type="dxa"/>
      </w:tblCellMar>
    </w:tblPr>
  </w:style>
  <w:style w:type="paragraph" w:styleId="11">
    <w:name w:val="Body Tex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2">
    <w:name w:val="Subtitle"/>
    <w:qFormat/>
    <w:uiPriority w:val="0"/>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3">
    <w:name w:val="footnote text"/>
    <w:link w:val="20"/>
    <w:semiHidden/>
    <w:unhideWhenUsed/>
    <w:qFormat/>
    <w:uiPriority w:val="99"/>
    <w:pPr>
      <w:spacing w:after="0" w:line="240" w:lineRule="auto"/>
    </w:pPr>
    <w:rPr>
      <w:sz w:val="20"/>
      <w:szCs w:val="20"/>
    </w:rPr>
  </w:style>
  <w:style w:type="paragraph" w:styleId="14">
    <w:name w:val="Title"/>
    <w:qFormat/>
    <w:uiPriority w:val="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character" w:styleId="17">
    <w:name w:val="Hyperlink"/>
    <w:unhideWhenUsed/>
    <w:qFormat/>
    <w:uiPriority w:val="99"/>
    <w:rPr>
      <w:color w:val="0563C1"/>
      <w:u w:val="single"/>
    </w:rPr>
  </w:style>
  <w:style w:type="character" w:styleId="18">
    <w:name w:val="footnote reference"/>
    <w:semiHidden/>
    <w:unhideWhenUsed/>
    <w:qFormat/>
    <w:uiPriority w:val="99"/>
    <w:rPr>
      <w:vertAlign w:val="superscript"/>
    </w:rPr>
  </w:style>
  <w:style w:type="paragraph" w:styleId="19">
    <w:name w:val="List Paragraph"/>
    <w:qFormat/>
    <w:uiPriority w:val="0"/>
    <w:rPr>
      <w:sz w:val="21"/>
      <w:szCs w:val="22"/>
    </w:rPr>
  </w:style>
  <w:style w:type="character" w:customStyle="1" w:styleId="20">
    <w:name w:val="Footnote Text Char"/>
    <w:link w:val="13"/>
    <w:semiHidden/>
    <w:unhideWhenUsed/>
    <w:qFormat/>
    <w:uiPriority w:val="99"/>
    <w:rPr>
      <w:sz w:val="20"/>
      <w:szCs w:val="20"/>
    </w:rPr>
  </w:style>
  <w:style w:type="paragraph" w:customStyle="1" w:styleId="21">
    <w:name w:val="_Style 13"/>
    <w:uiPriority w:val="0"/>
    <w:pPr>
      <w:spacing w:before="120" w:after="120" w:line="288" w:lineRule="auto"/>
      <w:ind w:left="0"/>
      <w:jc w:val="left"/>
    </w:pPr>
    <w:rPr>
      <w:rFonts w:ascii="Arial" w:hAnsi="Arial" w:eastAsia="等线" w:cs="Arial"/>
      <w:sz w:val="22"/>
      <w:szCs w:val="22"/>
    </w:rPr>
  </w:style>
  <w:style w:type="paragraph" w:customStyle="1" w:styleId="22">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1397</Words>
  <Characters>1420</Characters>
  <TotalTime>17</TotalTime>
  <ScaleCrop>false</ScaleCrop>
  <LinksUpToDate>false</LinksUpToDate>
  <CharactersWithSpaces>1464</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2025-10-13T12:30:00Z</dcterms:created>
  <dc:creator>Un-named</dc:creator>
  <cp:lastModifiedBy>lz</cp:lastModifiedBy>
  <dcterms:modified xsi:type="dcterms:W3CDTF">2025-10-13T12:49:43Z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eyJoZGlkIjoiNmM0NmZiMGFhMjA5ZDkxYWI3OTI3ZGNjYmQxOTNhODYiLCJ1c2VySWQiOiIzMTQxMDY1ODcifQ==</vt:lpwstr>
  </property>
  <property fmtid="{D5CDD505-2E9C-101B-9397-08002B2CF9AE}" pid="3" name="KSOProductBuildVer">
    <vt:lpwstr>2052-12.1.0.21541</vt:lpwstr>
  </property>
  <property fmtid="{D5CDD505-2E9C-101B-9397-08002B2CF9AE}" pid="4" name="ICV">
    <vt:lpwstr>43B156AE841E47BDB9C0B9362F7F3C28_13</vt:lpwstr>
  </property>
</Properties>
</file>